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60AB82" w14:textId="77777777" w:rsidR="006F5890" w:rsidRDefault="00D7730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Arial" w:eastAsia="Arial" w:hAnsi="Arial"/>
          <w:noProof/>
        </w:rPr>
        <w:drawing>
          <wp:anchor distT="0" distB="0" distL="114300" distR="114300" simplePos="0" relativeHeight="251657728" behindDoc="1" locked="0" layoutInCell="1" allowOverlap="1" wp14:anchorId="180D259E" wp14:editId="4B68EA73">
            <wp:simplePos x="0" y="0"/>
            <wp:positionH relativeFrom="column">
              <wp:posOffset>1778000</wp:posOffset>
            </wp:positionH>
            <wp:positionV relativeFrom="paragraph">
              <wp:posOffset>-397933</wp:posOffset>
            </wp:positionV>
            <wp:extent cx="2823677" cy="131233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38" cy="131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7B8F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B0F4EB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B09849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CF1C36" w14:textId="77777777" w:rsidR="006F5890" w:rsidRDefault="006F5890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437A087A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3BA40763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1EBC3D5B" w14:textId="77777777" w:rsidR="00D77303" w:rsidRDefault="00D77303">
      <w:pPr>
        <w:spacing w:line="0" w:lineRule="atLeast"/>
        <w:rPr>
          <w:rFonts w:ascii="Arial" w:eastAsia="Arial" w:hAnsi="Arial"/>
          <w:b/>
        </w:rPr>
      </w:pPr>
    </w:p>
    <w:p w14:paraId="368A7E1D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JAWATAN:</w:t>
      </w:r>
    </w:p>
    <w:p w14:paraId="7A14DEE5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SKIM PERKHIDMATAN:</w:t>
      </w:r>
    </w:p>
    <w:p w14:paraId="0DB7F885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KLASIFIKASI:</w:t>
      </w:r>
    </w:p>
    <w:p w14:paraId="65C5CD92" w14:textId="77777777" w:rsidR="006F5890" w:rsidRDefault="006F5890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06C5046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KUMPULAN PERKHIDMATAN:</w:t>
      </w:r>
    </w:p>
    <w:p w14:paraId="06507F66" w14:textId="77777777" w:rsidR="006F5890" w:rsidRDefault="006F589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9342A2B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TARAF JAWATAN:</w:t>
      </w:r>
    </w:p>
    <w:p w14:paraId="4142A3B7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LOKASI:</w:t>
      </w:r>
    </w:p>
    <w:p w14:paraId="348F7321" w14:textId="77777777" w:rsidR="006F5890" w:rsidRDefault="00AE187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br w:type="column"/>
      </w:r>
    </w:p>
    <w:p w14:paraId="7E40960C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C93B21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EE22B3" w14:textId="77777777" w:rsidR="006F5890" w:rsidRDefault="006F589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B61255" w14:textId="77777777" w:rsidR="006F5890" w:rsidRDefault="006F5890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DEA1088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77892072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62AEBCF5" w14:textId="77777777" w:rsidR="00D77303" w:rsidRDefault="00D77303">
      <w:pPr>
        <w:spacing w:line="0" w:lineRule="atLeast"/>
        <w:rPr>
          <w:rFonts w:ascii="Arial" w:eastAsia="Arial" w:hAnsi="Arial"/>
        </w:rPr>
      </w:pPr>
    </w:p>
    <w:p w14:paraId="6493F378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PENSYARAH KANAN (GRED DS51)</w:t>
      </w:r>
    </w:p>
    <w:p w14:paraId="1AF03516" w14:textId="77777777" w:rsidR="006F5890" w:rsidRDefault="006F589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C315574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PENSYARAH UNIVERSITI</w:t>
      </w:r>
    </w:p>
    <w:p w14:paraId="5BA7E90E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PERKHIDMATAN PENDIDIKAN</w:t>
      </w:r>
    </w:p>
    <w:p w14:paraId="53A4947A" w14:textId="77777777" w:rsidR="006F5890" w:rsidRDefault="00AE1871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PENGURUSAN DAN PROFESIONAL</w:t>
      </w:r>
    </w:p>
    <w:p w14:paraId="6BE0F6B7" w14:textId="77777777" w:rsidR="006F5890" w:rsidRDefault="006F589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065C7FD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TETAP</w:t>
      </w:r>
    </w:p>
    <w:p w14:paraId="4BB5F1FA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1E10DF16" w14:textId="77777777" w:rsidR="006F5890" w:rsidRDefault="00D77303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JABATAN PEMAJUAN PROFESSIONAL DAN PENDIDIKAN LANJUTAN, FAKULTI PENGAJIAN PENDIDIKAN</w:t>
      </w:r>
    </w:p>
    <w:p w14:paraId="4209377D" w14:textId="77777777" w:rsidR="006F5890" w:rsidRDefault="006F5890">
      <w:pPr>
        <w:spacing w:line="0" w:lineRule="atLeast"/>
        <w:rPr>
          <w:rFonts w:ascii="Arial" w:eastAsia="Arial" w:hAnsi="Arial"/>
          <w:sz w:val="19"/>
        </w:rPr>
        <w:sectPr w:rsidR="006F5890">
          <w:pgSz w:w="11900" w:h="16838"/>
          <w:pgMar w:top="1440" w:right="1146" w:bottom="202" w:left="1160" w:header="0" w:footer="0" w:gutter="0"/>
          <w:cols w:num="2" w:space="0" w:equalWidth="0">
            <w:col w:w="2880" w:space="720"/>
            <w:col w:w="6000"/>
          </w:cols>
          <w:docGrid w:linePitch="360"/>
        </w:sectPr>
      </w:pPr>
    </w:p>
    <w:p w14:paraId="76A28BC0" w14:textId="77777777" w:rsidR="006F5890" w:rsidRDefault="006F5890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54D840AE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GAJI:</w:t>
      </w:r>
    </w:p>
    <w:p w14:paraId="07363DD6" w14:textId="77777777" w:rsidR="006F5890" w:rsidRDefault="006F5890">
      <w:pPr>
        <w:spacing w:line="0" w:lineRule="atLeast"/>
        <w:rPr>
          <w:rFonts w:ascii="Arial" w:eastAsia="Arial" w:hAnsi="Arial"/>
          <w:b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space="0" w:equalWidth="0">
            <w:col w:w="9600"/>
          </w:cols>
          <w:docGrid w:linePitch="360"/>
        </w:sectPr>
      </w:pPr>
    </w:p>
    <w:p w14:paraId="46EF006D" w14:textId="77777777" w:rsidR="006F5890" w:rsidRDefault="006F5890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59F02C97" w14:textId="77777777" w:rsidR="006F5890" w:rsidRDefault="00AE1871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Jadual Gaji Minimum-Maksimum:</w:t>
      </w:r>
    </w:p>
    <w:p w14:paraId="7C8BC3F6" w14:textId="77777777" w:rsidR="006F5890" w:rsidRDefault="00AE1871">
      <w:pPr>
        <w:spacing w:line="1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60C97B02" w14:textId="3E2367BE" w:rsidR="006F5890" w:rsidRPr="00291580" w:rsidRDefault="00AE1871">
      <w:pPr>
        <w:spacing w:line="0" w:lineRule="atLeast"/>
        <w:rPr>
          <w:rFonts w:ascii="Arial" w:eastAsia="Arial" w:hAnsi="Arial"/>
          <w:sz w:val="19"/>
        </w:rPr>
        <w:sectPr w:rsidR="006F5890" w:rsidRPr="00291580">
          <w:type w:val="continuous"/>
          <w:pgSz w:w="11900" w:h="16838"/>
          <w:pgMar w:top="1440" w:right="1146" w:bottom="202" w:left="1160" w:header="0" w:footer="0" w:gutter="0"/>
          <w:cols w:num="2" w:space="0" w:equalWidth="0">
            <w:col w:w="2940" w:space="660"/>
            <w:col w:w="6000"/>
          </w:cols>
          <w:docGrid w:linePitch="360"/>
        </w:sectPr>
      </w:pPr>
      <w:r>
        <w:rPr>
          <w:rFonts w:ascii="Arial" w:eastAsia="Arial" w:hAnsi="Arial"/>
          <w:sz w:val="19"/>
        </w:rPr>
        <w:t>RM5,855.00 - RM12,445.00</w:t>
      </w:r>
    </w:p>
    <w:p w14:paraId="2C80DE69" w14:textId="77777777" w:rsidR="006F5890" w:rsidRDefault="006F5890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66E11E16" w14:textId="77777777" w:rsidR="006F5890" w:rsidRDefault="00AE1871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ELAUN:</w:t>
      </w:r>
    </w:p>
    <w:p w14:paraId="654C17D1" w14:textId="77777777" w:rsidR="006F5890" w:rsidRDefault="006F5890">
      <w:pPr>
        <w:spacing w:line="0" w:lineRule="atLeast"/>
        <w:rPr>
          <w:rFonts w:ascii="Arial" w:eastAsia="Arial" w:hAnsi="Arial"/>
          <w:b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space="0" w:equalWidth="0">
            <w:col w:w="9600"/>
          </w:cols>
          <w:docGrid w:linePitch="360"/>
        </w:sectPr>
      </w:pPr>
    </w:p>
    <w:p w14:paraId="333AA75C" w14:textId="77777777" w:rsidR="006F5890" w:rsidRDefault="006F5890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6C33469E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Imbuhan Tetap Keraian:</w:t>
      </w:r>
    </w:p>
    <w:p w14:paraId="0628FF35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Imbuhan Tetap Perumahan:</w:t>
      </w:r>
    </w:p>
    <w:p w14:paraId="6DD345A1" w14:textId="77777777" w:rsidR="006F5890" w:rsidRDefault="00AE1871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Bantuan Sara Hidup:</w:t>
      </w:r>
    </w:p>
    <w:p w14:paraId="287E58E9" w14:textId="7FF8A863" w:rsidR="006F5890" w:rsidRDefault="006F5890">
      <w:pPr>
        <w:spacing w:line="0" w:lineRule="atLeast"/>
        <w:rPr>
          <w:rFonts w:ascii="Arial" w:eastAsia="Arial" w:hAnsi="Arial"/>
          <w:sz w:val="19"/>
        </w:rPr>
      </w:pPr>
    </w:p>
    <w:p w14:paraId="1225B452" w14:textId="77777777" w:rsidR="006F5890" w:rsidRDefault="00AE1871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br w:type="column"/>
      </w:r>
    </w:p>
    <w:p w14:paraId="4B8360D1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RM600.00 sebulan</w:t>
      </w:r>
    </w:p>
    <w:p w14:paraId="0A260028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RM700.00 sebulan</w:t>
      </w:r>
    </w:p>
    <w:p w14:paraId="6EE0A3EB" w14:textId="67BB969B" w:rsidR="006F5890" w:rsidRDefault="00950C0C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RM300</w:t>
      </w:r>
      <w:r w:rsidR="00AE1871">
        <w:rPr>
          <w:rFonts w:ascii="Arial" w:eastAsia="Arial" w:hAnsi="Arial"/>
        </w:rPr>
        <w:t xml:space="preserve">.00 sebulan </w:t>
      </w:r>
    </w:p>
    <w:p w14:paraId="60F5B6ED" w14:textId="2D2C61F8" w:rsidR="006F5890" w:rsidRDefault="006F5890">
      <w:pPr>
        <w:spacing w:line="0" w:lineRule="atLeast"/>
        <w:rPr>
          <w:rFonts w:ascii="Arial" w:eastAsia="Arial" w:hAnsi="Arial"/>
          <w:sz w:val="19"/>
        </w:rPr>
        <w:sectPr w:rsidR="006F5890">
          <w:type w:val="continuous"/>
          <w:pgSz w:w="11900" w:h="16838"/>
          <w:pgMar w:top="1440" w:right="1146" w:bottom="202" w:left="1160" w:header="0" w:footer="0" w:gutter="0"/>
          <w:cols w:num="2" w:space="0" w:equalWidth="0">
            <w:col w:w="3440" w:space="160"/>
            <w:col w:w="6000"/>
          </w:cols>
          <w:docGrid w:linePitch="360"/>
        </w:sectPr>
      </w:pPr>
    </w:p>
    <w:p w14:paraId="7BE03799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lastRenderedPageBreak/>
        <w:t>SYARAT LANTIKAN SKIM PERKHIDMATAN:</w:t>
      </w:r>
    </w:p>
    <w:p w14:paraId="63C1E017" w14:textId="77777777" w:rsidR="006F5890" w:rsidRDefault="006F5890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FBEC7C5" w14:textId="77777777" w:rsidR="006F5890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Calon bagi lantikan hendaklah memiliki kelayakan seperti berikut:-</w:t>
      </w:r>
    </w:p>
    <w:p w14:paraId="75029C3E" w14:textId="77777777" w:rsidR="006F5890" w:rsidRDefault="00AE187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</w:rPr>
        <w:t>Warganegara Malaysia;</w:t>
      </w:r>
    </w:p>
    <w:p w14:paraId="0030E1E6" w14:textId="77777777" w:rsidR="006F5890" w:rsidRDefault="006F5890">
      <w:pPr>
        <w:spacing w:line="1" w:lineRule="exact"/>
        <w:rPr>
          <w:rFonts w:ascii="Arial" w:eastAsia="Arial" w:hAnsi="Arial"/>
        </w:rPr>
      </w:pPr>
    </w:p>
    <w:p w14:paraId="6E56F344" w14:textId="552D5B44" w:rsidR="006F5890" w:rsidRDefault="00F4697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</w:rPr>
        <w:t xml:space="preserve">Umur bagi lantikan tetap adalah tidak melebihi </w:t>
      </w:r>
      <w:r w:rsidR="002157E3" w:rsidRPr="00C532E6">
        <w:rPr>
          <w:rFonts w:ascii="Arial" w:eastAsia="Arial" w:hAnsi="Arial"/>
        </w:rPr>
        <w:t>45</w:t>
      </w:r>
      <w:r w:rsidRPr="00C532E6">
        <w:rPr>
          <w:rFonts w:ascii="Arial" w:eastAsia="Arial" w:hAnsi="Arial"/>
        </w:rPr>
        <w:t xml:space="preserve"> ta</w:t>
      </w:r>
      <w:r>
        <w:rPr>
          <w:rFonts w:ascii="Arial" w:eastAsia="Arial" w:hAnsi="Arial"/>
        </w:rPr>
        <w:t xml:space="preserve">hun </w:t>
      </w:r>
    </w:p>
    <w:p w14:paraId="18BF792F" w14:textId="77777777" w:rsidR="006F5890" w:rsidRDefault="006F5890">
      <w:pPr>
        <w:spacing w:line="10" w:lineRule="exact"/>
        <w:rPr>
          <w:rFonts w:ascii="Arial" w:eastAsia="Arial" w:hAnsi="Arial"/>
        </w:rPr>
      </w:pPr>
    </w:p>
    <w:p w14:paraId="0498BD25" w14:textId="63B7788B" w:rsidR="006F5890" w:rsidRDefault="00AE1871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</w:rPr>
        <w:t>Ijazah Sarjana</w:t>
      </w:r>
      <w:r w:rsidR="00182DF2">
        <w:rPr>
          <w:rFonts w:ascii="Arial" w:eastAsia="Arial" w:hAnsi="Arial"/>
        </w:rPr>
        <w:t xml:space="preserve"> Muda</w:t>
      </w:r>
      <w:r>
        <w:rPr>
          <w:rFonts w:ascii="Arial" w:eastAsia="Arial" w:hAnsi="Arial"/>
        </w:rPr>
        <w:t xml:space="preserve"> dalam bidang berkaitan yang diiktiraf oleh kerajaan daripada institusi-institusi pengajian tinggi tempatan atau kelayakan </w:t>
      </w:r>
      <w:r w:rsidR="00F46970">
        <w:rPr>
          <w:rFonts w:ascii="Arial" w:eastAsia="Arial" w:hAnsi="Arial"/>
        </w:rPr>
        <w:t xml:space="preserve">yang diiktiraf setaraf dengan </w:t>
      </w:r>
      <w:r w:rsidR="00F46970" w:rsidRPr="00CF1427">
        <w:rPr>
          <w:rFonts w:ascii="Arial" w:eastAsia="Arial" w:hAnsi="Arial"/>
          <w:b/>
        </w:rPr>
        <w:t>minimum CGPA 3.0</w:t>
      </w:r>
      <w:r w:rsidR="00F46970">
        <w:rPr>
          <w:rFonts w:ascii="Arial" w:eastAsia="Arial" w:hAnsi="Arial"/>
        </w:rPr>
        <w:t xml:space="preserve"> ke atas</w:t>
      </w:r>
      <w:r>
        <w:rPr>
          <w:rFonts w:ascii="Arial" w:eastAsia="Arial" w:hAnsi="Arial"/>
        </w:rPr>
        <w:t>;</w:t>
      </w:r>
    </w:p>
    <w:p w14:paraId="729CE957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8B09197" w14:textId="77777777" w:rsidR="006F5890" w:rsidRDefault="00AE1871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Calon bagi lantikan hendaklah memiliki kepujian dalam subjek Bahasa Malaysia/Bahasa Melayu (termasuk lulus Ujian Lisan) pada peringkat Sijil Pelajaran Malaysia atau kelulusan yang diiktiraf setaraf dengannya oleh kerajaan.</w:t>
      </w:r>
    </w:p>
    <w:p w14:paraId="78CDFF61" w14:textId="77777777" w:rsidR="006F5890" w:rsidRDefault="006F5890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11CB2EEB" w14:textId="668618D9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SYARAT TAMBAHAN (KHAS) </w:t>
      </w:r>
      <w:r w:rsidR="006E2B23">
        <w:rPr>
          <w:rFonts w:ascii="Arial" w:eastAsia="Arial" w:hAnsi="Arial"/>
          <w:b/>
        </w:rPr>
        <w:t>UPM</w:t>
      </w:r>
      <w:r>
        <w:rPr>
          <w:rFonts w:ascii="Arial" w:eastAsia="Arial" w:hAnsi="Arial"/>
          <w:b/>
        </w:rPr>
        <w:t xml:space="preserve"> BAGI JAWATAN STAF AKADEMIK:</w:t>
      </w:r>
    </w:p>
    <w:p w14:paraId="3AD39875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628C84FD" w14:textId="77777777" w:rsidR="006F5890" w:rsidRDefault="00AE1871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Calon perlu memiliki Ijazah Doktor Falsafah (PhD) yang diiktiraf oleh kerajaan </w:t>
      </w:r>
      <w:r>
        <w:rPr>
          <w:rFonts w:ascii="Arial" w:eastAsia="Arial" w:hAnsi="Arial"/>
        </w:rPr>
        <w:t>daripada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institusi-institusi pengajian tinggi tempatan atau kelayakan yang diiktiraf setaraf dengannya;</w:t>
      </w:r>
    </w:p>
    <w:p w14:paraId="7BF6B65B" w14:textId="4741F929" w:rsidR="00F46970" w:rsidRDefault="00F46970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</w:rPr>
        <w:t>Keutamaan diberikan kepada calon ya</w:t>
      </w:r>
      <w:r w:rsidR="00620FD6">
        <w:rPr>
          <w:rFonts w:ascii="Arial" w:eastAsia="Arial" w:hAnsi="Arial"/>
        </w:rPr>
        <w:t>ng mempunyai bidang kepakaran berkaitan</w:t>
      </w:r>
      <w:r>
        <w:rPr>
          <w:rFonts w:ascii="Arial" w:eastAsia="Arial" w:hAnsi="Arial"/>
        </w:rPr>
        <w:t>:</w:t>
      </w:r>
    </w:p>
    <w:p w14:paraId="006C6012" w14:textId="77777777" w:rsidR="00A46F67" w:rsidRDefault="00A46F67" w:rsidP="00A46F67">
      <w:pPr>
        <w:tabs>
          <w:tab w:val="left" w:pos="720"/>
        </w:tabs>
        <w:spacing w:line="236" w:lineRule="auto"/>
        <w:ind w:left="720"/>
        <w:rPr>
          <w:rFonts w:ascii="Arial" w:eastAsia="Arial" w:hAnsi="Arial"/>
        </w:rPr>
      </w:pPr>
    </w:p>
    <w:p w14:paraId="6E3FB426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Pembangunan Sumber Manusia</w:t>
      </w:r>
    </w:p>
    <w:p w14:paraId="1CEF097F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Pendidikan Pengembangan</w:t>
      </w:r>
    </w:p>
    <w:p w14:paraId="194C1200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Latihan &amp; Pembangunan</w:t>
      </w:r>
    </w:p>
    <w:p w14:paraId="165B3AB5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Pendidikan Dewasa &amp; Lanjutan</w:t>
      </w:r>
    </w:p>
    <w:p w14:paraId="44E7E7C7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Perencanaan dan Penilaian Latihan  </w:t>
      </w:r>
    </w:p>
    <w:p w14:paraId="0FB395B6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Pembangunan Sumber &amp; Masyarakat</w:t>
      </w:r>
    </w:p>
    <w:p w14:paraId="7783277A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Pembangunan Organisasi</w:t>
      </w:r>
    </w:p>
    <w:p w14:paraId="7D8E74A5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Belia dalam Pembangunan</w:t>
      </w:r>
    </w:p>
    <w:p w14:paraId="5D1DCB8F" w14:textId="77777777" w:rsidR="008A1C07" w:rsidRP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Gender dan Pembangunan</w:t>
      </w:r>
    </w:p>
    <w:p w14:paraId="5B172342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Kepimpinan Pendidikan dan Analisis Polisi</w:t>
      </w:r>
    </w:p>
    <w:p w14:paraId="21B093EA" w14:textId="77777777" w:rsidR="008A1C07" w:rsidRDefault="008A1C07" w:rsidP="008A1C07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>
        <w:rPr>
          <w:rFonts w:ascii="Arial" w:eastAsia="Arial" w:hAnsi="Arial"/>
        </w:rPr>
        <w:t>Hubungan Organisasi, Pekerja &amp; Komuniti</w:t>
      </w:r>
    </w:p>
    <w:p w14:paraId="1EFF1053" w14:textId="13C0E6FC" w:rsidR="00B90C94" w:rsidRPr="001E353B" w:rsidRDefault="008A1C07" w:rsidP="00282E21">
      <w:pPr>
        <w:numPr>
          <w:ilvl w:val="2"/>
          <w:numId w:val="2"/>
        </w:numPr>
        <w:tabs>
          <w:tab w:val="left" w:pos="720"/>
        </w:tabs>
        <w:spacing w:line="236" w:lineRule="auto"/>
        <w:rPr>
          <w:rFonts w:ascii="Arial" w:eastAsia="Arial" w:hAnsi="Arial"/>
        </w:rPr>
      </w:pPr>
      <w:r w:rsidRPr="001E353B">
        <w:rPr>
          <w:rFonts w:ascii="Arial" w:eastAsia="Arial" w:hAnsi="Arial"/>
        </w:rPr>
        <w:t xml:space="preserve">Etika dan Kepelbagaian Budaya </w:t>
      </w:r>
    </w:p>
    <w:p w14:paraId="66A3FEB3" w14:textId="77777777" w:rsidR="001E353B" w:rsidRPr="001E353B" w:rsidRDefault="001E353B" w:rsidP="004F7DE7">
      <w:pPr>
        <w:tabs>
          <w:tab w:val="left" w:pos="720"/>
        </w:tabs>
        <w:spacing w:line="236" w:lineRule="auto"/>
        <w:ind w:left="1080"/>
        <w:rPr>
          <w:rFonts w:ascii="Arial" w:eastAsia="Arial" w:hAnsi="Arial"/>
        </w:rPr>
      </w:pPr>
    </w:p>
    <w:p w14:paraId="1F70D122" w14:textId="5ABB1738" w:rsidR="006F5890" w:rsidRPr="00DE048B" w:rsidRDefault="00AE1871" w:rsidP="00DE048B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Calon bagi lantikan hendaklah memiliki kelayakan bahasa </w:t>
      </w:r>
      <w:r w:rsidR="00DE048B">
        <w:rPr>
          <w:rFonts w:ascii="Arial" w:eastAsia="Arial" w:hAnsi="Arial"/>
        </w:rPr>
        <w:t xml:space="preserve">dalam Sijil Pelajaran Malaysia: </w:t>
      </w:r>
      <w:r w:rsidRPr="00DE048B">
        <w:rPr>
          <w:rFonts w:ascii="Arial" w:eastAsia="Arial" w:hAnsi="Arial"/>
          <w:b/>
        </w:rPr>
        <w:t>Bahasa Malaysia/Melayu : Kepujian 1-4;</w:t>
      </w:r>
    </w:p>
    <w:p w14:paraId="6475E63B" w14:textId="3C6F0A78" w:rsidR="001E353B" w:rsidRDefault="001E353B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br w:type="page"/>
      </w:r>
    </w:p>
    <w:p w14:paraId="0AF17796" w14:textId="77777777" w:rsidR="00F46970" w:rsidRDefault="00F46970">
      <w:pPr>
        <w:spacing w:line="0" w:lineRule="atLeast"/>
        <w:rPr>
          <w:rFonts w:ascii="Arial" w:eastAsia="Arial" w:hAnsi="Arial"/>
          <w:b/>
        </w:rPr>
      </w:pPr>
    </w:p>
    <w:p w14:paraId="7065B320" w14:textId="77777777" w:rsidR="006F5890" w:rsidRDefault="00AE1871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CARA DAN PERATURAN PERMOHONAN:</w:t>
      </w:r>
    </w:p>
    <w:p w14:paraId="6C856EBC" w14:textId="77777777" w:rsidR="001E353B" w:rsidRDefault="001E353B">
      <w:pPr>
        <w:spacing w:line="0" w:lineRule="atLeast"/>
        <w:rPr>
          <w:rFonts w:ascii="Arial" w:eastAsia="Arial" w:hAnsi="Arial"/>
          <w:b/>
        </w:rPr>
      </w:pPr>
    </w:p>
    <w:p w14:paraId="0895C977" w14:textId="77777777" w:rsidR="006F5890" w:rsidRDefault="006F5890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755E9100" w14:textId="5F245D42" w:rsidR="006F5890" w:rsidRDefault="00AE1871">
      <w:pPr>
        <w:tabs>
          <w:tab w:val="left" w:pos="700"/>
        </w:tabs>
        <w:spacing w:line="234" w:lineRule="auto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</w:rPr>
        <w:t>1.</w:t>
      </w:r>
      <w:r>
        <w:rPr>
          <w:rFonts w:ascii="Arial" w:eastAsia="Arial" w:hAnsi="Arial"/>
        </w:rPr>
        <w:tab/>
        <w:t xml:space="preserve">Pemohon hendaklah </w:t>
      </w:r>
      <w:r w:rsidR="00E3191A">
        <w:rPr>
          <w:rFonts w:ascii="Arial" w:eastAsia="Arial" w:hAnsi="Arial"/>
        </w:rPr>
        <w:t>melengkapkan</w:t>
      </w:r>
      <w:r w:rsidR="00A46F67">
        <w:rPr>
          <w:rFonts w:ascii="Arial" w:eastAsia="Arial" w:hAnsi="Arial"/>
        </w:rPr>
        <w:t xml:space="preserve"> borang permohonan UPM</w:t>
      </w:r>
      <w:r>
        <w:rPr>
          <w:rFonts w:ascii="Arial" w:eastAsia="Arial" w:hAnsi="Arial"/>
        </w:rPr>
        <w:t xml:space="preserve"> </w:t>
      </w:r>
      <w:r w:rsidR="00ED7590">
        <w:rPr>
          <w:rFonts w:ascii="Arial" w:eastAsia="Arial" w:hAnsi="Arial"/>
        </w:rPr>
        <w:t>di pautan berikut (</w:t>
      </w:r>
      <w:r w:rsidR="00ED7590" w:rsidRPr="00ED7590">
        <w:rPr>
          <w:rFonts w:ascii="Arial" w:eastAsia="Arial" w:hAnsi="Arial"/>
        </w:rPr>
        <w:t xml:space="preserve">http://reg.upm.edu.my/spk_upm/SOK-BUM-web/BORANG/3.SOK.BUM.BR03.JAWATAN%2001-permohonan%20kump.p&amp;p.pdf </w:t>
      </w:r>
      <w:r w:rsidR="00ED7590">
        <w:rPr>
          <w:rFonts w:ascii="Arial" w:eastAsia="Arial" w:hAnsi="Arial"/>
        </w:rPr>
        <w:t xml:space="preserve">) -- </w:t>
      </w:r>
      <w:r>
        <w:rPr>
          <w:rFonts w:ascii="Arial" w:eastAsia="Arial" w:hAnsi="Arial"/>
        </w:rPr>
        <w:t xml:space="preserve">beserta </w:t>
      </w:r>
      <w:r w:rsidRPr="00335875">
        <w:rPr>
          <w:rFonts w:ascii="Arial" w:eastAsia="Arial" w:hAnsi="Arial"/>
        </w:rPr>
        <w:t>Curriculum Vitae</w:t>
      </w:r>
      <w:r>
        <w:rPr>
          <w:rFonts w:ascii="Arial" w:eastAsia="Arial" w:hAnsi="Arial"/>
        </w:rPr>
        <w:t xml:space="preserve">, salinan sijil-sijil akademik dan sijil berkaitan </w:t>
      </w:r>
      <w:r w:rsidR="00E3191A">
        <w:rPr>
          <w:rFonts w:ascii="Arial" w:eastAsia="Arial" w:hAnsi="Arial"/>
        </w:rPr>
        <w:t xml:space="preserve">yang </w:t>
      </w:r>
      <w:r>
        <w:rPr>
          <w:rFonts w:ascii="Arial" w:eastAsia="Arial" w:hAnsi="Arial"/>
        </w:rPr>
        <w:t>perlu DISAHKAN.</w:t>
      </w:r>
    </w:p>
    <w:p w14:paraId="47EDA4BC" w14:textId="77777777" w:rsidR="006F5890" w:rsidRDefault="006F5890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2D5A455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</w:rPr>
        <w:t>Sila masukkan maklumat yang benar, lengkap dan tepat. Permohonan yang TIDAK LENGKAP tidak akan diproses dan akan dianggap tidak berjaya.</w:t>
      </w:r>
    </w:p>
    <w:p w14:paraId="590DF0CC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6DBAA7E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</w:rPr>
        <w:t>Calon-calon yang layak selepas tapisan sahaja akan dipanggil untuk ditemuduga di peringkat Fakulti yang berkenaan.</w:t>
      </w:r>
    </w:p>
    <w:p w14:paraId="342848DD" w14:textId="77777777" w:rsidR="006F5890" w:rsidRDefault="006F5890">
      <w:pPr>
        <w:spacing w:line="12" w:lineRule="exact"/>
        <w:rPr>
          <w:rFonts w:ascii="Arial" w:eastAsia="Arial" w:hAnsi="Arial"/>
        </w:rPr>
      </w:pPr>
    </w:p>
    <w:p w14:paraId="08801CC2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68"/>
        <w:rPr>
          <w:rFonts w:ascii="Arial" w:eastAsia="Arial" w:hAnsi="Arial"/>
        </w:rPr>
      </w:pPr>
      <w:r>
        <w:rPr>
          <w:rFonts w:ascii="Arial" w:eastAsia="Arial" w:hAnsi="Arial"/>
        </w:rPr>
        <w:t>Segala dokumen permohonan hendaklah dihantar mengikut alamat berdasarkan jawatan yang dipohon.</w:t>
      </w:r>
    </w:p>
    <w:p w14:paraId="35DBE31E" w14:textId="77777777" w:rsidR="006F5890" w:rsidRDefault="006F5890">
      <w:pPr>
        <w:spacing w:line="11" w:lineRule="exact"/>
        <w:rPr>
          <w:rFonts w:ascii="Arial" w:eastAsia="Arial" w:hAnsi="Arial"/>
        </w:rPr>
      </w:pPr>
    </w:p>
    <w:p w14:paraId="4FA4C8EB" w14:textId="77777777" w:rsidR="006F5890" w:rsidRDefault="00AE1871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Pegawai yang sedang berkhidmat dalam Perkhidmatan Kerajaan / Badan-badan Berkanun / Kuasa Tempatan hendaklah mengemukakan surat sokongan Ketua Jabatan serta salinan Buku Perkhidmatan dan Laporan Penilaian Prestasi terkini.</w:t>
      </w:r>
    </w:p>
    <w:p w14:paraId="7FBCC319" w14:textId="77777777" w:rsidR="006F5890" w:rsidRDefault="006F5890">
      <w:pPr>
        <w:spacing w:line="13" w:lineRule="exact"/>
        <w:rPr>
          <w:rFonts w:ascii="Arial" w:eastAsia="Arial" w:hAnsi="Arial"/>
        </w:rPr>
      </w:pPr>
    </w:p>
    <w:p w14:paraId="07958D39" w14:textId="192AE857" w:rsidR="006F5890" w:rsidRDefault="00AE1871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Sekiranya tuan/puan tidak menerima sebarang jawapan dari pihak </w:t>
      </w:r>
      <w:r w:rsidR="006726E0">
        <w:rPr>
          <w:rFonts w:ascii="Arial" w:eastAsia="Arial" w:hAnsi="Arial"/>
        </w:rPr>
        <w:t>Universiti Putra Malaysia</w:t>
      </w:r>
      <w:r>
        <w:rPr>
          <w:rFonts w:ascii="Arial" w:eastAsia="Arial" w:hAnsi="Arial"/>
        </w:rPr>
        <w:t xml:space="preserve"> dalam tempoh enam (6) bulan dari tarikh permohonan, bermakna permohonan tersebut adalah dianggap tidak berjaya.</w:t>
      </w:r>
    </w:p>
    <w:p w14:paraId="0F576FFE" w14:textId="77777777" w:rsidR="006F5890" w:rsidRDefault="006F5890">
      <w:pPr>
        <w:spacing w:line="2" w:lineRule="exact"/>
        <w:rPr>
          <w:rFonts w:ascii="Arial" w:eastAsia="Arial" w:hAnsi="Arial"/>
        </w:rPr>
      </w:pPr>
    </w:p>
    <w:p w14:paraId="71281E45" w14:textId="77777777" w:rsidR="006F5890" w:rsidRDefault="006F5890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0B3F0BB0" w14:textId="69525083" w:rsidR="00255A5B" w:rsidRDefault="00AE18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TARIKH TUTUP PERMOHONAN: </w:t>
      </w:r>
      <w:r w:rsidR="00280458">
        <w:rPr>
          <w:rFonts w:ascii="Arial" w:eastAsia="Arial" w:hAnsi="Arial"/>
        </w:rPr>
        <w:t>31 JULAI 2019</w:t>
      </w:r>
    </w:p>
    <w:p w14:paraId="7AC4C1F8" w14:textId="77777777" w:rsidR="00280458" w:rsidRDefault="00280458">
      <w:pPr>
        <w:spacing w:line="0" w:lineRule="atLeast"/>
        <w:rPr>
          <w:rFonts w:ascii="Arial" w:eastAsia="Arial" w:hAnsi="Arial"/>
        </w:rPr>
      </w:pPr>
    </w:p>
    <w:p w14:paraId="08F0CB7B" w14:textId="77777777" w:rsidR="00A46DD0" w:rsidRDefault="00A46DD0">
      <w:pPr>
        <w:spacing w:line="0" w:lineRule="atLeast"/>
        <w:rPr>
          <w:rFonts w:ascii="Arial" w:eastAsia="Arial" w:hAnsi="Arial"/>
        </w:rPr>
      </w:pPr>
    </w:p>
    <w:p w14:paraId="15E79087" w14:textId="60E1BD9F" w:rsidR="00280458" w:rsidRDefault="004958F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Sila hantarkan permohonan yang lengkap</w:t>
      </w:r>
      <w:bookmarkStart w:id="1" w:name="_GoBack"/>
      <w:bookmarkEnd w:id="1"/>
      <w:r w:rsidR="00280458">
        <w:rPr>
          <w:rFonts w:ascii="Arial" w:eastAsia="Arial" w:hAnsi="Arial"/>
        </w:rPr>
        <w:t xml:space="preserve"> kepada:</w:t>
      </w:r>
    </w:p>
    <w:p w14:paraId="6FA043D6" w14:textId="77777777" w:rsidR="00280458" w:rsidRDefault="00280458">
      <w:pPr>
        <w:spacing w:line="0" w:lineRule="atLeast"/>
        <w:rPr>
          <w:rFonts w:ascii="Arial" w:eastAsia="Arial" w:hAnsi="Arial"/>
        </w:rPr>
      </w:pPr>
    </w:p>
    <w:p w14:paraId="50100CE3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  <w:b/>
          <w:bCs/>
        </w:rPr>
        <w:t>Prof. Madya Dr. Roziah Mohd Rasdi</w:t>
      </w:r>
    </w:p>
    <w:p w14:paraId="12CB43D3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  <w:b/>
          <w:bCs/>
        </w:rPr>
        <w:t>Ketua,</w:t>
      </w:r>
    </w:p>
    <w:p w14:paraId="1AF5A396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</w:rPr>
        <w:t>Jabatan Pemajuan Profesional &amp; Pendidikan Lanjutan</w:t>
      </w:r>
    </w:p>
    <w:p w14:paraId="5C91723B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</w:rPr>
        <w:t>Fakulti Pengajian Pendidikan</w:t>
      </w:r>
    </w:p>
    <w:p w14:paraId="52D818E0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</w:rPr>
        <w:t>Universiti Putra Malaysia</w:t>
      </w:r>
    </w:p>
    <w:p w14:paraId="473F223D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</w:rPr>
        <w:t>43400 Serdang, Selangor</w:t>
      </w:r>
    </w:p>
    <w:p w14:paraId="5C116855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</w:rPr>
        <w:t>Malaysia</w:t>
      </w:r>
    </w:p>
    <w:p w14:paraId="22DC6D7B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</w:rPr>
        <w:t>Email: roziah_m@upm.edu.my</w:t>
      </w:r>
    </w:p>
    <w:p w14:paraId="7D60D109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</w:rPr>
        <w:t>Tel: 03-8946 8226</w:t>
      </w:r>
    </w:p>
    <w:p w14:paraId="06403FCF" w14:textId="77777777" w:rsidR="00280458" w:rsidRPr="00280458" w:rsidRDefault="00280458" w:rsidP="00280458">
      <w:pPr>
        <w:spacing w:line="0" w:lineRule="atLeast"/>
        <w:rPr>
          <w:rFonts w:ascii="Arial" w:eastAsia="Arial" w:hAnsi="Arial"/>
        </w:rPr>
      </w:pPr>
      <w:r w:rsidRPr="00280458">
        <w:rPr>
          <w:rFonts w:ascii="Arial" w:eastAsia="Arial" w:hAnsi="Arial"/>
        </w:rPr>
        <w:t>Fax: 03-8945 0455</w:t>
      </w:r>
    </w:p>
    <w:p w14:paraId="1C90329D" w14:textId="77777777" w:rsidR="00280458" w:rsidRDefault="00280458">
      <w:pPr>
        <w:spacing w:line="0" w:lineRule="atLeast"/>
        <w:rPr>
          <w:rFonts w:ascii="Arial" w:eastAsia="Arial" w:hAnsi="Arial"/>
        </w:rPr>
      </w:pPr>
    </w:p>
    <w:sectPr w:rsidR="00280458">
      <w:type w:val="continuous"/>
      <w:pgSz w:w="11900" w:h="16838"/>
      <w:pgMar w:top="1440" w:right="1146" w:bottom="202" w:left="116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B00EB5C4">
      <w:start w:val="1"/>
      <w:numFmt w:val="lowerLetter"/>
      <w:lvlText w:val="%1)"/>
      <w:lvlJc w:val="left"/>
    </w:lvl>
    <w:lvl w:ilvl="1" w:tplc="CF323C86">
      <w:start w:val="1"/>
      <w:numFmt w:val="bullet"/>
      <w:lvlText w:val=""/>
      <w:lvlJc w:val="left"/>
    </w:lvl>
    <w:lvl w:ilvl="2" w:tplc="6E7E58E4">
      <w:start w:val="1"/>
      <w:numFmt w:val="bullet"/>
      <w:lvlText w:val=""/>
      <w:lvlJc w:val="left"/>
    </w:lvl>
    <w:lvl w:ilvl="3" w:tplc="799A7842">
      <w:start w:val="1"/>
      <w:numFmt w:val="bullet"/>
      <w:lvlText w:val=""/>
      <w:lvlJc w:val="left"/>
    </w:lvl>
    <w:lvl w:ilvl="4" w:tplc="0F2A2888">
      <w:start w:val="1"/>
      <w:numFmt w:val="bullet"/>
      <w:lvlText w:val=""/>
      <w:lvlJc w:val="left"/>
    </w:lvl>
    <w:lvl w:ilvl="5" w:tplc="68C4B4FE">
      <w:start w:val="1"/>
      <w:numFmt w:val="bullet"/>
      <w:lvlText w:val=""/>
      <w:lvlJc w:val="left"/>
    </w:lvl>
    <w:lvl w:ilvl="6" w:tplc="1C14900E">
      <w:start w:val="1"/>
      <w:numFmt w:val="bullet"/>
      <w:lvlText w:val=""/>
      <w:lvlJc w:val="left"/>
    </w:lvl>
    <w:lvl w:ilvl="7" w:tplc="D318FDC4">
      <w:start w:val="1"/>
      <w:numFmt w:val="bullet"/>
      <w:lvlText w:val=""/>
      <w:lvlJc w:val="left"/>
    </w:lvl>
    <w:lvl w:ilvl="8" w:tplc="CE38DB8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A584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000003"/>
    <w:multiLevelType w:val="hybridMultilevel"/>
    <w:tmpl w:val="2AE8944A"/>
    <w:lvl w:ilvl="0" w:tplc="E1B8D1D4">
      <w:start w:val="1"/>
      <w:numFmt w:val="lowerRoman"/>
      <w:lvlText w:val="%1)"/>
      <w:lvlJc w:val="left"/>
    </w:lvl>
    <w:lvl w:ilvl="1" w:tplc="6ED8B026">
      <w:start w:val="1"/>
      <w:numFmt w:val="bullet"/>
      <w:lvlText w:val=""/>
      <w:lvlJc w:val="left"/>
    </w:lvl>
    <w:lvl w:ilvl="2" w:tplc="22F44808">
      <w:start w:val="1"/>
      <w:numFmt w:val="bullet"/>
      <w:lvlText w:val=""/>
      <w:lvlJc w:val="left"/>
    </w:lvl>
    <w:lvl w:ilvl="3" w:tplc="BC94FAD4">
      <w:start w:val="1"/>
      <w:numFmt w:val="bullet"/>
      <w:lvlText w:val=""/>
      <w:lvlJc w:val="left"/>
    </w:lvl>
    <w:lvl w:ilvl="4" w:tplc="4412F3D8">
      <w:start w:val="1"/>
      <w:numFmt w:val="bullet"/>
      <w:lvlText w:val=""/>
      <w:lvlJc w:val="left"/>
    </w:lvl>
    <w:lvl w:ilvl="5" w:tplc="6D14F702">
      <w:start w:val="1"/>
      <w:numFmt w:val="bullet"/>
      <w:lvlText w:val=""/>
      <w:lvlJc w:val="left"/>
    </w:lvl>
    <w:lvl w:ilvl="6" w:tplc="AA0E61C8">
      <w:start w:val="1"/>
      <w:numFmt w:val="bullet"/>
      <w:lvlText w:val=""/>
      <w:lvlJc w:val="left"/>
    </w:lvl>
    <w:lvl w:ilvl="7" w:tplc="A266A718">
      <w:start w:val="1"/>
      <w:numFmt w:val="bullet"/>
      <w:lvlText w:val=""/>
      <w:lvlJc w:val="left"/>
    </w:lvl>
    <w:lvl w:ilvl="8" w:tplc="BCD0136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8E469B94">
      <w:start w:val="2"/>
      <w:numFmt w:val="decimal"/>
      <w:lvlText w:val="%1."/>
      <w:lvlJc w:val="left"/>
    </w:lvl>
    <w:lvl w:ilvl="1" w:tplc="089A47A2">
      <w:start w:val="1"/>
      <w:numFmt w:val="bullet"/>
      <w:lvlText w:val=""/>
      <w:lvlJc w:val="left"/>
    </w:lvl>
    <w:lvl w:ilvl="2" w:tplc="7C16EF22">
      <w:start w:val="1"/>
      <w:numFmt w:val="bullet"/>
      <w:lvlText w:val=""/>
      <w:lvlJc w:val="left"/>
    </w:lvl>
    <w:lvl w:ilvl="3" w:tplc="806E9C92">
      <w:start w:val="1"/>
      <w:numFmt w:val="bullet"/>
      <w:lvlText w:val=""/>
      <w:lvlJc w:val="left"/>
    </w:lvl>
    <w:lvl w:ilvl="4" w:tplc="2FE00E14">
      <w:start w:val="1"/>
      <w:numFmt w:val="bullet"/>
      <w:lvlText w:val=""/>
      <w:lvlJc w:val="left"/>
    </w:lvl>
    <w:lvl w:ilvl="5" w:tplc="7F16F1D4">
      <w:start w:val="1"/>
      <w:numFmt w:val="bullet"/>
      <w:lvlText w:val=""/>
      <w:lvlJc w:val="left"/>
    </w:lvl>
    <w:lvl w:ilvl="6" w:tplc="E2126B38">
      <w:start w:val="1"/>
      <w:numFmt w:val="bullet"/>
      <w:lvlText w:val=""/>
      <w:lvlJc w:val="left"/>
    </w:lvl>
    <w:lvl w:ilvl="7" w:tplc="DB502128">
      <w:start w:val="1"/>
      <w:numFmt w:val="bullet"/>
      <w:lvlText w:val=""/>
      <w:lvlJc w:val="left"/>
    </w:lvl>
    <w:lvl w:ilvl="8" w:tplc="52D2A78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03"/>
    <w:rsid w:val="00182DF2"/>
    <w:rsid w:val="001D3CC7"/>
    <w:rsid w:val="001E353B"/>
    <w:rsid w:val="002157E3"/>
    <w:rsid w:val="00226FE8"/>
    <w:rsid w:val="00255A5B"/>
    <w:rsid w:val="00280458"/>
    <w:rsid w:val="00291580"/>
    <w:rsid w:val="00335875"/>
    <w:rsid w:val="0034618E"/>
    <w:rsid w:val="003E66AC"/>
    <w:rsid w:val="004958F3"/>
    <w:rsid w:val="004F7DE7"/>
    <w:rsid w:val="00543A3D"/>
    <w:rsid w:val="00592119"/>
    <w:rsid w:val="00620FD6"/>
    <w:rsid w:val="006726E0"/>
    <w:rsid w:val="006A75F8"/>
    <w:rsid w:val="006E2B23"/>
    <w:rsid w:val="006F5890"/>
    <w:rsid w:val="007566B1"/>
    <w:rsid w:val="00800000"/>
    <w:rsid w:val="008A1C07"/>
    <w:rsid w:val="008F0F43"/>
    <w:rsid w:val="00950C0C"/>
    <w:rsid w:val="009F43EC"/>
    <w:rsid w:val="00A46DD0"/>
    <w:rsid w:val="00A46F67"/>
    <w:rsid w:val="00AB2816"/>
    <w:rsid w:val="00AD4240"/>
    <w:rsid w:val="00AE1871"/>
    <w:rsid w:val="00AF1F40"/>
    <w:rsid w:val="00B90C94"/>
    <w:rsid w:val="00C17D2B"/>
    <w:rsid w:val="00C273AC"/>
    <w:rsid w:val="00C532E6"/>
    <w:rsid w:val="00CF1427"/>
    <w:rsid w:val="00D47688"/>
    <w:rsid w:val="00D77303"/>
    <w:rsid w:val="00DE048B"/>
    <w:rsid w:val="00E3191A"/>
    <w:rsid w:val="00E44DA1"/>
    <w:rsid w:val="00EB4F0E"/>
    <w:rsid w:val="00ED7590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B6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C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Abdrahim</dc:creator>
  <cp:keywords/>
  <cp:lastModifiedBy>Aira Abdrahim</cp:lastModifiedBy>
  <cp:revision>32</cp:revision>
  <dcterms:created xsi:type="dcterms:W3CDTF">2019-01-18T01:46:00Z</dcterms:created>
  <dcterms:modified xsi:type="dcterms:W3CDTF">2019-06-12T02:42:00Z</dcterms:modified>
</cp:coreProperties>
</file>